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Star Wars: The Force Awakens - Trailer Will Give You Goosebumps For Sure.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trailer of most awaited Star wars installment ‘The force Awakens’ is unleashed. After their first teaser in November 2014 and second in April 2015, Star war fans have made up all the possible storylines they can.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trailer introduces once again Daisy Ridley's Rey and John Boyega's Finn, before kicking into high gear with glimpses of Han Solo, Chewbacca and Princess Leia, not to mention the evil Kylo Ren, space battles and all Star wars Followers are used to seeing from the best "Star Wars" movies. However, the return of Luke Skywalker is still unconfirmed and his fans are hoping for his return.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Watch The Star Wars: The Force Awakens Trailer Here: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Rearrangement of the original theme is amazing and the music of William will give you goose bumps for sure. Director Abrams has made enough curiosity among the fans to get a sure shot successful opening of the movie.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wait of the movie lovers is finally over. The movie is slated to release on 18 December 2015.</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